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 w:val="false"/>
        <w:shd w:val="clear" w:color="auto" w:fill="auto"/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-942340</wp:posOffset>
            </wp:positionH>
            <wp:positionV relativeFrom="paragraph">
              <wp:posOffset>-457200</wp:posOffset>
            </wp:positionV>
            <wp:extent cx="1342390" cy="8369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А</w:t>
      </w:r>
      <w:r>
        <w:rPr>
          <w:rFonts w:ascii="Times New Roman" w:hAnsi="Times New Roman"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 xml:space="preserve">намнестическая анкета для оценки риска </w:t>
      </w:r>
    </w:p>
    <w:p>
      <w:pPr>
        <w:pStyle w:val="Style15"/>
        <w:widowControl w:val="false"/>
        <w:shd w:val="clear" w:color="auto" w:fill="auto"/>
        <w:bidi w:val="0"/>
        <w:spacing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0"/>
          <w:w w:val="100"/>
          <w:sz w:val="28"/>
          <w:szCs w:val="28"/>
          <w:shd w:fill="auto" w:val="clear"/>
          <w:lang w:val="ru-RU" w:eastAsia="ru-RU" w:bidi="ru-RU"/>
        </w:rPr>
        <w:t>нарушений репродуктивного здоровья для мужчин 18 - 49 лет</w:t>
      </w:r>
    </w:p>
    <w:tbl>
      <w:tblPr>
        <w:tblW w:w="95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143"/>
        <w:gridCol w:w="691"/>
        <w:gridCol w:w="730"/>
      </w:tblGrid>
      <w:tr>
        <w:trPr>
          <w:trHeight w:val="336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 xml:space="preserve">№ </w:t>
            </w: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п/п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Вопрос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2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Ответ</w:t>
            </w:r>
          </w:p>
        </w:tc>
      </w:tr>
      <w:tr>
        <w:trPr>
          <w:trHeight w:val="317" w:hRule="exact"/>
        </w:trPr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Поведенческие факторы риска:</w:t>
            </w:r>
          </w:p>
        </w:tc>
      </w:tr>
      <w:tr>
        <w:trPr>
          <w:trHeight w:val="317" w:hRule="exact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Есть ли у Вас родные дети?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Планируете ли Вы в дальнейшем зачать ребенка?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19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Репродз</w:t>
            </w:r>
          </w:p>
        </w:tc>
        <w:tc>
          <w:tcPr>
            <w:tcW w:w="85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активная функция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Возраст начала половой жизни (полных лет)?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19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3.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Были ли у вас в течение последних 12 месяцев половые контакты без использования презерватива?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24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4.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Планируете ли Вы с супругой (партнёршей) зачатие ребенка в течение ближайших 12 месяцев?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19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5.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71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Было ли так, что у партнерши не наступала беременность более чем через 12 месяцев регулярной половой жизни без предохранения?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19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6.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Наступали ли у Ваших половых партнерш замершие беременности или самопроизвольные аборты?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Другие жалобы</w:t>
            </w:r>
          </w:p>
        </w:tc>
      </w:tr>
      <w:tr>
        <w:trPr>
          <w:trHeight w:val="619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7.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19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8.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19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9.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Боли внизу живота (в промежности, в области мошонки, в половом члене)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624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10.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Беспокоящие состояния со стороны половых органов (изменение формы, высыпания, отделяемое из мочеиспускательного канала)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Перенесенные урологические заболевания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11.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Крипторхизм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12.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Гипоспадия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13.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Фимоз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14.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Кисты или опухоли яичек или придатков яичка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15.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Простатит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16.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Эпидидимит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17.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Инфекции, передаваемые половым путем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18.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Перенесенные урологические операции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2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19.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Эпидемический паротит (свинка)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Перенесенные заболевания других органов:</w:t>
            </w:r>
          </w:p>
        </w:tc>
      </w:tr>
      <w:tr>
        <w:trPr>
          <w:trHeight w:val="638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4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20.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Аутоиммунные или ревматические заболевания, требующие приема глюкокортикоидов и/или цитостатиков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</w:tbl>
    <w:p>
      <w:pPr>
        <w:pStyle w:val="Normal"/>
        <w:bidi w:val="0"/>
        <w:spacing w:lineRule="exact" w:line="1"/>
        <w:jc w:val="left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tbl>
      <w:tblPr>
        <w:tblW w:w="951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154"/>
        <w:gridCol w:w="680"/>
        <w:gridCol w:w="725"/>
      </w:tblGrid>
      <w:tr>
        <w:trPr>
          <w:trHeight w:val="634" w:hRule="exac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pageBreakBefore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0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21.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Онкологические заболевания любой локализации, требующие химио- или лучевой терапии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317" w:hRule="exac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0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22.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Сахарный диабет I или II типа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  <w:tr>
        <w:trPr>
          <w:trHeight w:val="941" w:hRule="exac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firstLine="30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23.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64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Заболевания других органов и систем (сердца и сосудов, легких, желудочно-кишечного тракта, почек, мочевого пузыря, щитовидной железы, нервной системы, аллергические состояния)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да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color w:val="000000"/>
                <w:spacing w:val="0"/>
                <w:w w:val="100"/>
                <w:sz w:val="24"/>
                <w:szCs w:val="24"/>
                <w:shd w:fill="auto" w:val="clear"/>
                <w:lang w:val="ru-RU" w:eastAsia="ru-RU" w:bidi="ru-RU"/>
              </w:rPr>
              <w:t>нет</w:t>
            </w:r>
          </w:p>
        </w:tc>
      </w:tr>
    </w:tbl>
    <w:p>
      <w:pPr>
        <w:pStyle w:val="1"/>
        <w:keepNext w:val="true"/>
        <w:keepLines/>
        <w:widowControl w:val="false"/>
        <w:shd w:val="clear" w:color="auto" w:fill="auto"/>
        <w:bidi w:val="0"/>
        <w:spacing w:before="620" w:after="660"/>
        <w:ind w:left="0" w:right="0" w:hanging="0"/>
        <w:jc w:val="center"/>
        <w:rPr>
          <w:color w:val="000000"/>
          <w:spacing w:val="0"/>
          <w:w w:val="100"/>
          <w:sz w:val="24"/>
          <w:szCs w:val="24"/>
          <w:lang w:val="ru-RU" w:eastAsia="ru-RU" w:bidi="ru-RU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692" w:right="728" w:header="0" w:top="1354" w:footer="0" w:bottom="9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bidi w:val="0"/>
      <w:spacing w:lineRule="exact" w:line="1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bidi w:val="0"/>
      <w:spacing w:lineRule="exact" w:line="1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5881370</wp:posOffset>
              </wp:positionH>
              <wp:positionV relativeFrom="page">
                <wp:posOffset>635000</wp:posOffset>
              </wp:positionV>
              <wp:extent cx="1153795" cy="174625"/>
              <wp:effectExtent l="0" t="0" r="0" b="0"/>
              <wp:wrapNone/>
              <wp:docPr id="2" name="Shape 1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"/>
                            <w:keepNext w:val="false"/>
                            <w:keepLines w:val="false"/>
                            <w:widowControl w:val="false"/>
                            <w:shd w:val="clear" w:color="auto" w:fill="auto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1_0" stroked="f" style="position:absolute;margin-left:463.1pt;margin-top:50pt;width:90.75pt;height:13.6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"/>
                      <w:keepNext w:val="false"/>
                      <w:keepLines w:val="false"/>
                      <w:widowControl w:val="false"/>
                      <w:shd w:val="clear" w:color="auto" w:fill="auto"/>
                      <w:bidi w:val="0"/>
                      <w:spacing w:lineRule="auto" w:line="240" w:before="0" w:after="0"/>
                      <w:ind w:left="0" w:right="0" w:hanging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5469255</wp:posOffset>
          </wp:positionH>
          <wp:positionV relativeFrom="paragraph">
            <wp:posOffset>453390</wp:posOffset>
          </wp:positionV>
          <wp:extent cx="777875" cy="737235"/>
          <wp:effectExtent l="0" t="0" r="0" b="0"/>
          <wp:wrapNone/>
          <wp:docPr id="4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">
    <w:name w:val="Заголовок №1"/>
    <w:basedOn w:val="Normal"/>
    <w:qFormat/>
    <w:pPr>
      <w:widowControl w:val="false"/>
      <w:shd w:val="clear" w:color="auto" w:fill="auto"/>
      <w:spacing w:lineRule="auto" w:line="307" w:before="0" w:after="340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2">
    <w:name w:val="Колонтитул (2)"/>
    <w:basedOn w:val="Normal"/>
    <w:qFormat/>
    <w:pPr>
      <w:widowControl w:val="false"/>
      <w:shd w:val="clear" w:color="auto" w:fil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Style19">
    <w:name w:val="Другое"/>
    <w:basedOn w:val="Normal"/>
    <w:qFormat/>
    <w:pPr>
      <w:widowControl w:val="false"/>
      <w:shd w:val="clear" w:color="auto" w:fill="auto"/>
      <w:spacing w:lineRule="auto" w:line="307"/>
      <w:ind w:left="0" w:right="0" w:firstLine="40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LibreOffice/6.4.7.2$Linux_X86_64 LibreOffice_project/40$Build-2</Application>
  <Pages>2</Pages>
  <Words>306</Words>
  <Characters>1805</Characters>
  <CharactersWithSpaces>2005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2024-04-04T14:19:34Z</dcterms:created>
  <dc:creator/>
  <dc:description/>
  <dc:language>ru-RU</dc:language>
  <cp:lastModifiedBy/>
  <cp:lastPrinted>2024-04-04T14:28:17Z</cp:lastPrinted>
  <dcterms:modified xsi:type="dcterms:W3CDTF">2024-10-10T12:08:06Z</dcterms:modified>
  <cp:revision>3</cp:revision>
  <dc:subject/>
  <dc:title/>
</cp:coreProperties>
</file>